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96" w:rsidRDefault="00C51196" w:rsidP="00C51196">
      <w:pPr>
        <w:pStyle w:val="Nadpis1"/>
        <w:jc w:val="both"/>
        <w:rPr>
          <w:rFonts w:ascii="Calibri" w:hAnsi="Calibri" w:cs="Arial"/>
          <w:sz w:val="32"/>
          <w:szCs w:val="32"/>
        </w:rPr>
      </w:pPr>
      <w:r w:rsidRPr="000A4DA5">
        <w:rPr>
          <w:rFonts w:ascii="Calibri" w:hAnsi="Calibri" w:cs="Calibri"/>
          <w:b w:val="0"/>
          <w:szCs w:val="24"/>
        </w:rPr>
        <w:t>Příloha č. 1</w:t>
      </w:r>
      <w:r w:rsidRPr="000A4DA5">
        <w:rPr>
          <w:rFonts w:ascii="Calibri" w:hAnsi="Calibri" w:cs="Calibri"/>
          <w:szCs w:val="24"/>
        </w:rPr>
        <w:t xml:space="preserve"> </w:t>
      </w:r>
      <w:r w:rsidRPr="000A4DA5">
        <w:rPr>
          <w:rFonts w:ascii="Calibri" w:hAnsi="Calibri" w:cs="Calibri"/>
          <w:szCs w:val="24"/>
        </w:rPr>
        <w:tab/>
      </w:r>
      <w:r w:rsidRPr="000A4DA5">
        <w:rPr>
          <w:rFonts w:ascii="Calibri" w:hAnsi="Calibri" w:cs="Calibri"/>
          <w:szCs w:val="24"/>
        </w:rPr>
        <w:tab/>
      </w:r>
      <w:r w:rsidRPr="000A4DA5">
        <w:rPr>
          <w:rFonts w:ascii="Calibri" w:hAnsi="Calibri" w:cs="Calibri"/>
          <w:szCs w:val="24"/>
        </w:rPr>
        <w:tab/>
      </w:r>
      <w:r w:rsidRPr="000A4DA5">
        <w:rPr>
          <w:rFonts w:ascii="Calibri" w:hAnsi="Calibri" w:cs="Calibri"/>
          <w:szCs w:val="24"/>
        </w:rPr>
        <w:tab/>
      </w:r>
      <w:r w:rsidRPr="00FD7B44">
        <w:rPr>
          <w:rFonts w:ascii="Calibri" w:hAnsi="Calibri" w:cs="Arial"/>
          <w:sz w:val="32"/>
          <w:szCs w:val="32"/>
        </w:rPr>
        <w:t>VZOR</w:t>
      </w:r>
    </w:p>
    <w:p w:rsidR="00C51196" w:rsidRPr="007160FB" w:rsidRDefault="00C51196" w:rsidP="00C51196"/>
    <w:p w:rsidR="00C51196" w:rsidRPr="003E2EA0" w:rsidRDefault="00C51196" w:rsidP="00C51196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C51196" w:rsidRPr="00FD7B44" w:rsidRDefault="00C51196" w:rsidP="00C51196">
      <w:pPr>
        <w:pStyle w:val="Nzev"/>
        <w:rPr>
          <w:rFonts w:ascii="Calibri" w:hAnsi="Calibri"/>
        </w:rPr>
      </w:pPr>
      <w:r>
        <w:rPr>
          <w:rFonts w:ascii="Calibri" w:hAnsi="Calibri"/>
        </w:rPr>
        <w:t>Fakulty veřejných politik v Opavě Slezské univerzity v Opavě</w:t>
      </w:r>
    </w:p>
    <w:p w:rsidR="00C51196" w:rsidRPr="00CE79C3" w:rsidRDefault="00C51196" w:rsidP="00C51196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CE79C3">
        <w:rPr>
          <w:rFonts w:ascii="Calibri" w:hAnsi="Calibri" w:cs="Arial"/>
          <w:b w:val="0"/>
          <w:szCs w:val="24"/>
        </w:rPr>
        <w:t>související s Rámcovou smlouvou o zajištění praktické výuky studentů uzavřenou mezi Fakultou a Nemocnicí</w:t>
      </w:r>
    </w:p>
    <w:p w:rsidR="00C51196" w:rsidRDefault="00C51196" w:rsidP="00C51196">
      <w:pPr>
        <w:ind w:left="-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Nemocnice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Dialýza Šumperk s.r.o.</w:t>
      </w:r>
    </w:p>
    <w:p w:rsidR="00C51196" w:rsidRPr="008E7DED" w:rsidRDefault="00C51196" w:rsidP="00C51196">
      <w:pPr>
        <w:ind w:left="-720"/>
        <w:rPr>
          <w:rFonts w:ascii="Calibri" w:hAnsi="Calibri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sídlo:</w:t>
      </w:r>
      <w:r w:rsidRPr="00CE79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</w:rPr>
        <w:t>Nemocniční 1468</w:t>
      </w:r>
      <w:r w:rsidRPr="00CF1B6C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78</w:t>
      </w:r>
      <w:r w:rsidRPr="00CF1B6C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01 Šumperk</w:t>
      </w:r>
    </w:p>
    <w:p w:rsidR="00C51196" w:rsidRDefault="00C51196" w:rsidP="00C51196">
      <w:pPr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IČ:</w:t>
      </w:r>
      <w:r w:rsidRPr="00CE79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F1B6C">
        <w:rPr>
          <w:rFonts w:ascii="Calibri" w:hAnsi="Calibri"/>
          <w:sz w:val="24"/>
          <w:szCs w:val="24"/>
        </w:rPr>
        <w:t>47668989</w:t>
      </w:r>
    </w:p>
    <w:p w:rsidR="00C51196" w:rsidRPr="00CE79C3" w:rsidRDefault="00C51196" w:rsidP="00C51196">
      <w:pPr>
        <w:ind w:left="-720"/>
        <w:rPr>
          <w:rFonts w:ascii="Calibri" w:hAnsi="Calibri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zápis v OR:</w:t>
      </w:r>
      <w:r w:rsidRPr="00CE79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</w:rPr>
        <w:t>Krajským soudem v Ostravě, oddíl C, vložka 13545</w:t>
      </w:r>
    </w:p>
    <w:p w:rsidR="00C51196" w:rsidRDefault="00C51196" w:rsidP="00C51196">
      <w:pPr>
        <w:ind w:left="1560" w:hanging="2280"/>
        <w:rPr>
          <w:rFonts w:ascii="Calibri" w:hAnsi="Calibri"/>
          <w:i/>
          <w:sz w:val="24"/>
          <w:szCs w:val="24"/>
        </w:rPr>
      </w:pPr>
      <w:r w:rsidRPr="00033124">
        <w:rPr>
          <w:rFonts w:ascii="Calibri" w:hAnsi="Calibri"/>
          <w:sz w:val="24"/>
          <w:szCs w:val="24"/>
        </w:rPr>
        <w:t>jednající:</w:t>
      </w:r>
      <w:r w:rsidRPr="00CE79C3">
        <w:rPr>
          <w:rFonts w:ascii="Calibri" w:hAnsi="Calibri"/>
          <w:sz w:val="24"/>
          <w:szCs w:val="24"/>
        </w:rPr>
        <w:t xml:space="preserve"> </w:t>
      </w:r>
      <w:r w:rsidRPr="00CE79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MUDr. Marie Urbánková, jednatelka, Ing. Irena Orságová, jednatelka</w:t>
      </w:r>
    </w:p>
    <w:p w:rsidR="00C51196" w:rsidRDefault="00C51196" w:rsidP="00C51196">
      <w:pPr>
        <w:ind w:left="1560" w:hanging="228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</w:rPr>
        <w:t>kontaktní osoba:</w:t>
      </w:r>
      <w:r>
        <w:rPr>
          <w:rFonts w:ascii="Calibri" w:hAnsi="Calibri"/>
          <w:sz w:val="24"/>
        </w:rPr>
        <w:tab/>
        <w:t>Mgr. Markéta Stržínková</w:t>
      </w:r>
    </w:p>
    <w:p w:rsidR="00C51196" w:rsidRPr="001B25DA" w:rsidRDefault="00C51196" w:rsidP="00C51196">
      <w:pPr>
        <w:ind w:left="1560" w:hanging="2280"/>
        <w:rPr>
          <w:rFonts w:ascii="Calibri" w:hAnsi="Calibri"/>
          <w:i/>
          <w:sz w:val="24"/>
          <w:szCs w:val="24"/>
        </w:rPr>
      </w:pPr>
      <w:r w:rsidRPr="008772BB">
        <w:rPr>
          <w:rFonts w:ascii="Calibri" w:hAnsi="Calibri"/>
          <w:sz w:val="24"/>
        </w:rPr>
        <w:t>kontaktní údaje:</w:t>
      </w:r>
      <w:r>
        <w:rPr>
          <w:rFonts w:ascii="Calibri" w:hAnsi="Calibri"/>
          <w:sz w:val="24"/>
        </w:rPr>
        <w:tab/>
        <w:t>marketa.strzinkova@agel.cz, tel.: 554 700 231</w:t>
      </w:r>
    </w:p>
    <w:p w:rsidR="00C51196" w:rsidRPr="00CE79C3" w:rsidRDefault="00C51196" w:rsidP="00C51196">
      <w:pPr>
        <w:rPr>
          <w:rFonts w:ascii="Calibri" w:hAnsi="Calibri"/>
          <w:sz w:val="24"/>
          <w:szCs w:val="24"/>
        </w:rPr>
      </w:pPr>
    </w:p>
    <w:p w:rsidR="00C51196" w:rsidRPr="00CE79C3" w:rsidRDefault="00C51196" w:rsidP="00C51196">
      <w:pPr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(dále jen „</w:t>
      </w:r>
      <w:r>
        <w:rPr>
          <w:rFonts w:ascii="Calibri" w:hAnsi="Calibri"/>
          <w:b/>
          <w:sz w:val="24"/>
          <w:szCs w:val="24"/>
        </w:rPr>
        <w:t>N</w:t>
      </w:r>
      <w:r w:rsidRPr="00CE79C3">
        <w:rPr>
          <w:rFonts w:ascii="Calibri" w:hAnsi="Calibri"/>
          <w:b/>
          <w:sz w:val="24"/>
          <w:szCs w:val="24"/>
        </w:rPr>
        <w:t>emocnice</w:t>
      </w:r>
      <w:r w:rsidRPr="00CE79C3">
        <w:rPr>
          <w:rFonts w:ascii="Calibri" w:hAnsi="Calibri"/>
          <w:sz w:val="24"/>
          <w:szCs w:val="24"/>
        </w:rPr>
        <w:t>“)</w:t>
      </w:r>
    </w:p>
    <w:p w:rsidR="00C51196" w:rsidRPr="00CE79C3" w:rsidRDefault="00C51196" w:rsidP="00C51196">
      <w:pPr>
        <w:ind w:left="-720"/>
        <w:rPr>
          <w:rFonts w:ascii="Calibri" w:hAnsi="Calibri"/>
          <w:sz w:val="24"/>
          <w:szCs w:val="24"/>
        </w:rPr>
      </w:pPr>
    </w:p>
    <w:p w:rsidR="00C51196" w:rsidRPr="00CE79C3" w:rsidRDefault="00C51196" w:rsidP="00C51196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CE79C3">
        <w:rPr>
          <w:rFonts w:ascii="Calibri" w:eastAsia="Arial Unicode MS" w:hAnsi="Calibri" w:cs="Arial Unicode MS"/>
          <w:sz w:val="24"/>
          <w:szCs w:val="24"/>
        </w:rPr>
        <w:t>a</w:t>
      </w:r>
    </w:p>
    <w:p w:rsidR="00C51196" w:rsidRPr="00CE79C3" w:rsidRDefault="00C51196" w:rsidP="00C51196">
      <w:pPr>
        <w:rPr>
          <w:rFonts w:ascii="Calibri" w:hAnsi="Calibri"/>
          <w:sz w:val="24"/>
          <w:szCs w:val="24"/>
        </w:rPr>
      </w:pPr>
    </w:p>
    <w:p w:rsidR="00C51196" w:rsidRPr="00CE79C3" w:rsidRDefault="00C51196" w:rsidP="00C51196">
      <w:pPr>
        <w:ind w:left="-720"/>
        <w:rPr>
          <w:rFonts w:ascii="Calibri" w:hAnsi="Calibri"/>
          <w:i/>
          <w:sz w:val="24"/>
          <w:szCs w:val="24"/>
        </w:rPr>
      </w:pPr>
      <w:r w:rsidRPr="00CE79C3">
        <w:rPr>
          <w:rFonts w:ascii="Calibri" w:hAnsi="Calibri"/>
          <w:b/>
          <w:sz w:val="24"/>
          <w:szCs w:val="24"/>
        </w:rPr>
        <w:t>jméno a příjmení studenta</w:t>
      </w:r>
      <w:r w:rsidRPr="00CE79C3">
        <w:rPr>
          <w:rFonts w:ascii="Calibri" w:hAnsi="Calibri"/>
          <w:sz w:val="24"/>
          <w:szCs w:val="24"/>
        </w:rPr>
        <w:t xml:space="preserve">: </w:t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</w:p>
    <w:p w:rsidR="00C51196" w:rsidRPr="00CE79C3" w:rsidRDefault="00C51196" w:rsidP="00C51196">
      <w:pPr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datum narození:</w:t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</w:p>
    <w:p w:rsidR="00C51196" w:rsidRPr="00CE79C3" w:rsidRDefault="00C51196" w:rsidP="00C51196">
      <w:pPr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bytem:</w:t>
      </w:r>
      <w:r w:rsidRPr="00CE79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</w:p>
    <w:p w:rsidR="00C51196" w:rsidRPr="00CE79C3" w:rsidRDefault="00C51196" w:rsidP="00C51196">
      <w:pPr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tel./e-mail:</w:t>
      </w:r>
      <w:r w:rsidRPr="00CE79C3"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</w:p>
    <w:p w:rsidR="00C51196" w:rsidRPr="00CE79C3" w:rsidRDefault="00C51196" w:rsidP="00C51196">
      <w:pPr>
        <w:ind w:left="-720"/>
        <w:rPr>
          <w:rFonts w:ascii="Calibri" w:hAnsi="Calibri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student</w:t>
      </w:r>
      <w:r w:rsidRPr="00CE79C3"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  <w:r w:rsidRPr="00CE79C3">
        <w:rPr>
          <w:rFonts w:ascii="Calibri" w:hAnsi="Calibri"/>
          <w:i/>
          <w:sz w:val="24"/>
          <w:szCs w:val="24"/>
        </w:rPr>
        <w:t xml:space="preserve"> ročníku, programu (</w:t>
      </w:r>
      <w:r w:rsidRPr="000A4DA5">
        <w:rPr>
          <w:rFonts w:ascii="Calibri" w:hAnsi="Calibri"/>
          <w:i/>
          <w:sz w:val="24"/>
          <w:szCs w:val="24"/>
          <w:highlight w:val="lightGray"/>
        </w:rPr>
        <w:t>doplnit)</w:t>
      </w:r>
    </w:p>
    <w:p w:rsidR="00C51196" w:rsidRPr="00CE79C3" w:rsidRDefault="00C51196" w:rsidP="00C51196">
      <w:pPr>
        <w:rPr>
          <w:rFonts w:ascii="Calibri" w:hAnsi="Calibri"/>
          <w:sz w:val="24"/>
          <w:szCs w:val="24"/>
        </w:rPr>
      </w:pPr>
    </w:p>
    <w:p w:rsidR="00C51196" w:rsidRDefault="00C51196" w:rsidP="00C51196">
      <w:pPr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(dále jen „</w:t>
      </w:r>
      <w:r>
        <w:rPr>
          <w:rFonts w:ascii="Calibri" w:hAnsi="Calibri"/>
          <w:b/>
          <w:sz w:val="24"/>
          <w:szCs w:val="24"/>
        </w:rPr>
        <w:t>S</w:t>
      </w:r>
      <w:r w:rsidRPr="00CE79C3">
        <w:rPr>
          <w:rFonts w:ascii="Calibri" w:hAnsi="Calibri"/>
          <w:b/>
          <w:sz w:val="24"/>
          <w:szCs w:val="24"/>
        </w:rPr>
        <w:t>tudent</w:t>
      </w:r>
      <w:r>
        <w:rPr>
          <w:rFonts w:ascii="Calibri" w:hAnsi="Calibri"/>
          <w:sz w:val="24"/>
          <w:szCs w:val="24"/>
        </w:rPr>
        <w:t>“)</w:t>
      </w:r>
    </w:p>
    <w:p w:rsidR="00C51196" w:rsidRDefault="00C51196" w:rsidP="00C51196">
      <w:pPr>
        <w:ind w:left="-720"/>
        <w:rPr>
          <w:rFonts w:ascii="Calibri" w:hAnsi="Calibri"/>
          <w:sz w:val="24"/>
          <w:szCs w:val="24"/>
        </w:rPr>
      </w:pPr>
    </w:p>
    <w:p w:rsidR="00C51196" w:rsidRPr="00CE79C3" w:rsidRDefault="00C51196" w:rsidP="00C51196">
      <w:pPr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V souladu s ustanovením § 1746 odst. 2 zákona č. 89/2012 Sb., občanského zákoníku, níže uvedeného dne, měsíce a roku uzavírají tuto smlouvu o zajištění praktické výuky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tudenta:</w:t>
      </w:r>
    </w:p>
    <w:p w:rsidR="00C51196" w:rsidRPr="00CE79C3" w:rsidRDefault="00C51196" w:rsidP="00C51196">
      <w:pPr>
        <w:rPr>
          <w:rFonts w:ascii="Calibri" w:hAnsi="Calibri"/>
          <w:sz w:val="24"/>
          <w:szCs w:val="24"/>
        </w:rPr>
      </w:pPr>
    </w:p>
    <w:p w:rsidR="00C51196" w:rsidRPr="00CE79C3" w:rsidRDefault="00C51196" w:rsidP="00C51196">
      <w:pPr>
        <w:tabs>
          <w:tab w:val="num" w:pos="540"/>
        </w:tabs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(A)       Oddělení: </w:t>
      </w:r>
      <w:r w:rsidRPr="00CE79C3"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  <w:r w:rsidRPr="00CE79C3">
        <w:rPr>
          <w:rFonts w:ascii="Calibri" w:hAnsi="Calibri"/>
          <w:i/>
          <w:sz w:val="24"/>
          <w:szCs w:val="24"/>
        </w:rPr>
        <w:t xml:space="preserve"> </w:t>
      </w:r>
    </w:p>
    <w:p w:rsidR="00C51196" w:rsidRPr="00CE79C3" w:rsidRDefault="00C51196" w:rsidP="00C51196">
      <w:pPr>
        <w:tabs>
          <w:tab w:val="num" w:pos="540"/>
        </w:tabs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(B)       Pracoviště:</w:t>
      </w:r>
      <w:r w:rsidRPr="00CE79C3"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  <w:r w:rsidRPr="00CE79C3">
        <w:rPr>
          <w:rFonts w:ascii="Calibri" w:hAnsi="Calibri"/>
          <w:i/>
          <w:sz w:val="24"/>
          <w:szCs w:val="24"/>
        </w:rPr>
        <w:t>, pavilon „</w:t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  <w:r w:rsidRPr="00CE79C3">
        <w:rPr>
          <w:rFonts w:ascii="Calibri" w:hAnsi="Calibri"/>
          <w:i/>
          <w:sz w:val="24"/>
          <w:szCs w:val="24"/>
        </w:rPr>
        <w:t>“</w:t>
      </w:r>
    </w:p>
    <w:p w:rsidR="00C51196" w:rsidRPr="00CE79C3" w:rsidRDefault="00C51196" w:rsidP="00C51196">
      <w:pPr>
        <w:tabs>
          <w:tab w:val="num" w:pos="540"/>
        </w:tabs>
        <w:ind w:left="-720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(C)       Školitel:</w:t>
      </w:r>
      <w:r w:rsidRPr="00CE79C3"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  <w:r w:rsidRPr="00CE79C3">
        <w:rPr>
          <w:rFonts w:ascii="Calibri" w:hAnsi="Calibri"/>
          <w:i/>
          <w:sz w:val="24"/>
          <w:szCs w:val="24"/>
        </w:rPr>
        <w:t xml:space="preserve">, kontakt  </w:t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(doplnit)</w:t>
      </w:r>
    </w:p>
    <w:p w:rsidR="00C51196" w:rsidRPr="00CE79C3" w:rsidRDefault="00C51196" w:rsidP="00C51196">
      <w:pPr>
        <w:tabs>
          <w:tab w:val="left" w:pos="540"/>
        </w:tabs>
        <w:ind w:left="-720"/>
        <w:rPr>
          <w:rFonts w:ascii="Calibri" w:hAnsi="Calibri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(D)       Období:</w:t>
      </w:r>
      <w:r w:rsidRPr="00CE79C3"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sz w:val="24"/>
          <w:szCs w:val="24"/>
        </w:rPr>
        <w:tab/>
      </w:r>
      <w:r w:rsidRPr="000A4DA5">
        <w:rPr>
          <w:rFonts w:ascii="Calibri" w:hAnsi="Calibri"/>
          <w:i/>
          <w:sz w:val="24"/>
          <w:szCs w:val="24"/>
          <w:highlight w:val="lightGray"/>
        </w:rPr>
        <w:t>(doplnit od – do)</w:t>
      </w:r>
    </w:p>
    <w:p w:rsidR="00C51196" w:rsidRDefault="00C51196" w:rsidP="00C51196">
      <w:pPr>
        <w:tabs>
          <w:tab w:val="left" w:pos="0"/>
        </w:tabs>
        <w:ind w:left="-720"/>
        <w:rPr>
          <w:rFonts w:ascii="Calibri" w:hAnsi="Calibri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(E)</w:t>
      </w:r>
      <w:r w:rsidRPr="00CE79C3">
        <w:rPr>
          <w:rFonts w:ascii="Calibri" w:hAnsi="Calibri"/>
          <w:sz w:val="24"/>
          <w:szCs w:val="24"/>
        </w:rPr>
        <w:tab/>
        <w:t>Počet hodin praxe:</w:t>
      </w:r>
      <w:r w:rsidRPr="00CE79C3">
        <w:rPr>
          <w:rFonts w:ascii="Calibri" w:hAnsi="Calibri"/>
          <w:sz w:val="24"/>
          <w:szCs w:val="24"/>
        </w:rPr>
        <w:tab/>
      </w:r>
      <w:r w:rsidRPr="00CE79C3">
        <w:rPr>
          <w:rFonts w:ascii="Calibri" w:hAnsi="Calibri"/>
          <w:i/>
          <w:sz w:val="24"/>
          <w:szCs w:val="24"/>
        </w:rPr>
        <w:t>(doplnit)</w:t>
      </w:r>
    </w:p>
    <w:p w:rsidR="00C51196" w:rsidRDefault="00C51196" w:rsidP="00C51196">
      <w:pPr>
        <w:tabs>
          <w:tab w:val="left" w:pos="0"/>
        </w:tabs>
        <w:ind w:left="-720"/>
        <w:rPr>
          <w:rFonts w:ascii="Calibri" w:hAnsi="Calibri"/>
          <w:i/>
          <w:sz w:val="24"/>
          <w:szCs w:val="24"/>
        </w:rPr>
      </w:pPr>
    </w:p>
    <w:p w:rsidR="00C51196" w:rsidRPr="00CE79C3" w:rsidRDefault="00C51196" w:rsidP="00C51196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  <w:szCs w:val="24"/>
        </w:rPr>
      </w:pPr>
      <w:r w:rsidRPr="00CE79C3">
        <w:rPr>
          <w:rFonts w:ascii="Calibri" w:hAnsi="Calibri" w:cs="Arial"/>
          <w:szCs w:val="24"/>
        </w:rPr>
        <w:t xml:space="preserve"> </w:t>
      </w:r>
    </w:p>
    <w:p w:rsidR="00C51196" w:rsidRPr="00CE79C3" w:rsidRDefault="00C51196" w:rsidP="00C51196">
      <w:pPr>
        <w:pStyle w:val="Nadpis4"/>
        <w:rPr>
          <w:rFonts w:ascii="Calibri" w:hAnsi="Calibri" w:cs="Arial"/>
          <w:b/>
          <w:iCs/>
          <w:szCs w:val="24"/>
        </w:rPr>
      </w:pPr>
      <w:r w:rsidRPr="00CE79C3">
        <w:rPr>
          <w:rFonts w:ascii="Calibri" w:hAnsi="Calibri"/>
          <w:szCs w:val="24"/>
        </w:rPr>
        <w:t>Předmět smlouvy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Nemocnice umožní ve svém zařízení praxi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tudenta v rozsahu stanovené týdenní pracovní doby v definovaném Období (D), v počtu hodin (E), a to na určeném oddělení (A) a Pracovišti (B), pod odborným vedením Školitele (C).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Nemocnice v souvislosti s absolvováním odborné praxe neposkytuje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tudentovi žádnou finanční odměnu, náhradu osobních nákladů, věcných nákladů, jízdného či stravného.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Student bude na praxi docházet podle předem daného rozpisu služeb na Oddělení (A). Vzhledem ke své plnoletosti smí student pracovat na třísměnný provoz.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lastRenderedPageBreak/>
        <w:t>Student podpisem této smlouvy souhlasí s užitím jeho osobních dat a zejména portrétu, které budou využity nemocnicí zejména v rámci kontrolních a bezpečnostních opatření a dále v rámci evidenčních administrativních úkonů.</w:t>
      </w:r>
    </w:p>
    <w:p w:rsidR="00C51196" w:rsidRPr="00CE79C3" w:rsidRDefault="00C51196" w:rsidP="00C51196">
      <w:pPr>
        <w:spacing w:before="120"/>
        <w:rPr>
          <w:rFonts w:ascii="Calibri" w:hAnsi="Calibri"/>
          <w:sz w:val="24"/>
          <w:szCs w:val="24"/>
          <w:highlight w:val="yellow"/>
        </w:rPr>
      </w:pPr>
    </w:p>
    <w:p w:rsidR="00C51196" w:rsidRPr="00CE79C3" w:rsidRDefault="00C51196" w:rsidP="00C51196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  <w:szCs w:val="24"/>
        </w:rPr>
      </w:pPr>
    </w:p>
    <w:p w:rsidR="00C51196" w:rsidRPr="00CE79C3" w:rsidRDefault="00C51196" w:rsidP="00C51196">
      <w:pPr>
        <w:pStyle w:val="Nadpis4"/>
        <w:rPr>
          <w:rFonts w:ascii="Calibri" w:hAnsi="Calibri" w:cs="Arial"/>
          <w:b/>
          <w:i/>
          <w:iCs/>
          <w:szCs w:val="24"/>
        </w:rPr>
      </w:pPr>
      <w:r w:rsidRPr="00CE79C3">
        <w:rPr>
          <w:rFonts w:ascii="Calibri" w:hAnsi="Calibri"/>
          <w:szCs w:val="24"/>
        </w:rPr>
        <w:t>Práva a povinnosti smluvních stran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Nemocnice umožní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tudentovi vstup na všechna pracoviště, ve kterých bude praxi v</w:t>
      </w:r>
      <w:r>
        <w:rPr>
          <w:rFonts w:ascii="Calibri" w:hAnsi="Calibri"/>
          <w:sz w:val="24"/>
          <w:szCs w:val="24"/>
        </w:rPr>
        <w:t>ykonávat. Po dobu praxe umožní N</w:t>
      </w:r>
      <w:r w:rsidRPr="00CE79C3">
        <w:rPr>
          <w:rFonts w:ascii="Calibri" w:hAnsi="Calibri"/>
          <w:sz w:val="24"/>
          <w:szCs w:val="24"/>
        </w:rPr>
        <w:t xml:space="preserve">emocnice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 xml:space="preserve">tudentovi získat informace o náplni práce výše uvedeného pracoviště, o organizaci jeho činnosti, o dokumentaci. </w:t>
      </w:r>
    </w:p>
    <w:p w:rsidR="00C51196" w:rsidRPr="00CE79C3" w:rsidRDefault="00C51196" w:rsidP="00C51196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Student se zavazuje zachovávat 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CE79C3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CE79C3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C51196" w:rsidRPr="00CE79C3" w:rsidRDefault="00C51196" w:rsidP="00C51196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o osobních údajích, se kterými přijde do styku při výkonu činnosti vyplývající z výkonu praxe;</w:t>
      </w:r>
    </w:p>
    <w:p w:rsidR="00C51196" w:rsidRPr="00CE79C3" w:rsidRDefault="00C51196" w:rsidP="00C51196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C51196" w:rsidRPr="00CE79C3" w:rsidRDefault="00C51196" w:rsidP="00C51196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o tom, že povinnost mlčenlivosti trvá i po skončení výkonu praxe</w:t>
      </w:r>
      <w:r w:rsidRPr="00CE79C3">
        <w:rPr>
          <w:rFonts w:ascii="Calibri" w:hAnsi="Calibri"/>
          <w:sz w:val="24"/>
          <w:szCs w:val="24"/>
          <w:lang w:val="pl-PL"/>
        </w:rPr>
        <w:t xml:space="preserve">; </w:t>
      </w:r>
    </w:p>
    <w:p w:rsidR="00C51196" w:rsidRPr="00CE79C3" w:rsidRDefault="00C51196" w:rsidP="00C51196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Student odpovídá nemocnici za škodu při výkonu praxe nebo v přímé souvislosti s ní v souladu s ustanovením § 391 odst. 1 zákona č. 262/2006 Sb., zákoníku práce.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Před zahájením praktické výuky seznámí nemocnice studenta o povinné mlčenlivosti zdravotnických pracovníků v rozsahu stanoveném zákonem č. č. 372/2011 Sb., s předpisy o bezpečnosti a ochraně zdraví při práci s předpisy o požární ochraně, s hygienickými a protiepidemickými předpisy a s vnitřními předpisy nutnými k výkonu praktické výuky v nemocnici (o tomto bude proveden písemný zápis). 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Student je povinen řídit se během praxe pokyny školitele a dodržovat právní předpisy v oblasti bezpečnosti o ochrany zdraví při práci, v oblasti požární ochrany, hygienické a protiepidemické právní předpisy a v</w:t>
      </w:r>
      <w:r>
        <w:rPr>
          <w:rFonts w:ascii="Calibri" w:hAnsi="Calibri"/>
          <w:sz w:val="24"/>
          <w:szCs w:val="24"/>
        </w:rPr>
        <w:t>nitřní předpisy platné v rámci N</w:t>
      </w:r>
      <w:r w:rsidRPr="00CE79C3">
        <w:rPr>
          <w:rFonts w:ascii="Calibri" w:hAnsi="Calibri"/>
          <w:sz w:val="24"/>
          <w:szCs w:val="24"/>
        </w:rPr>
        <w:t>emocnice, s nimiž byl před zahájením praxe seznámen.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Nemocnice se zavazuje poskytnout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 xml:space="preserve">tudentovi potřebné osobní ochranné pomůcky, vyjma pracovního oděvu a obuvi, které si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 zajistí na vlastní náklady.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Nemocnice se zavazuje umožnit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tudentovi při výkonu praxe odkládání osobních věcí na místech k tomu určených.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Při zahájení praxe předloží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>N</w:t>
      </w:r>
      <w:r w:rsidRPr="00CE79C3">
        <w:rPr>
          <w:rFonts w:ascii="Calibri" w:hAnsi="Calibri"/>
          <w:sz w:val="24"/>
          <w:szCs w:val="24"/>
        </w:rPr>
        <w:t>emocnici:</w:t>
      </w:r>
    </w:p>
    <w:p w:rsidR="00C51196" w:rsidRPr="00CE79C3" w:rsidRDefault="00C51196" w:rsidP="00C511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studijní průkaz (ISIC kartu, průkaz studenta),</w:t>
      </w:r>
    </w:p>
    <w:p w:rsidR="00C51196" w:rsidRPr="00CE79C3" w:rsidRDefault="00C51196" w:rsidP="00C511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doklad o platném očkování proti infekční hepatitidě typu B, </w:t>
      </w:r>
    </w:p>
    <w:p w:rsidR="00C51196" w:rsidRDefault="00C51196" w:rsidP="00C511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stážový list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tudenta</w:t>
      </w:r>
      <w:r>
        <w:rPr>
          <w:rFonts w:ascii="Calibri" w:hAnsi="Calibri"/>
          <w:sz w:val="24"/>
          <w:szCs w:val="24"/>
        </w:rPr>
        <w:t>.</w:t>
      </w:r>
      <w:r w:rsidRPr="00CE79C3">
        <w:rPr>
          <w:rFonts w:ascii="Calibri" w:hAnsi="Calibri"/>
          <w:sz w:val="24"/>
          <w:szCs w:val="24"/>
        </w:rPr>
        <w:t xml:space="preserve"> </w:t>
      </w:r>
    </w:p>
    <w:p w:rsidR="00C51196" w:rsidRPr="00CE79C3" w:rsidRDefault="00C51196" w:rsidP="00C51196">
      <w:pPr>
        <w:jc w:val="both"/>
        <w:rPr>
          <w:rFonts w:ascii="Calibri" w:hAnsi="Calibri"/>
          <w:sz w:val="24"/>
          <w:szCs w:val="24"/>
        </w:rPr>
      </w:pP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lastRenderedPageBreak/>
        <w:t xml:space="preserve">Nemocnice je oprávněna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tudenta vyřadit z praxe:</w:t>
      </w:r>
    </w:p>
    <w:p w:rsidR="00C51196" w:rsidRPr="00CE79C3" w:rsidRDefault="00C51196" w:rsidP="00C511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nepředloží-li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 doklady uvedené v odst. 2.7. tohoto článku,</w:t>
      </w:r>
    </w:p>
    <w:p w:rsidR="00C51196" w:rsidRPr="00CE79C3" w:rsidRDefault="00C51196" w:rsidP="00C5119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nebude-li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 vybaven pracovním oděvem a obuví,</w:t>
      </w:r>
    </w:p>
    <w:p w:rsidR="00C51196" w:rsidRPr="00CE79C3" w:rsidRDefault="00C51196" w:rsidP="00C5119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v případě porušení povinnosti mlčenlivosti, závažného nebo opakovaného porušení předpisů či pokynů školitele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tudentem,</w:t>
      </w:r>
    </w:p>
    <w:p w:rsidR="00C51196" w:rsidRPr="00CE79C3" w:rsidRDefault="00C51196" w:rsidP="00C5119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dopustí-li se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 závažného neetického jednání ve vztahu k pacientům,</w:t>
      </w:r>
      <w:r w:rsidRPr="00CE79C3">
        <w:rPr>
          <w:rFonts w:ascii="Calibri" w:hAnsi="Calibri" w:cs="Calibri"/>
          <w:sz w:val="24"/>
          <w:szCs w:val="24"/>
        </w:rPr>
        <w:t xml:space="preserve"> v případě slovního nebo fyzického napadení pacienta, zaměstnance nemocnice nebo třetí osoby v prostorách </w:t>
      </w:r>
      <w:r>
        <w:rPr>
          <w:rFonts w:ascii="Calibri" w:hAnsi="Calibri" w:cs="Calibri"/>
          <w:sz w:val="24"/>
          <w:szCs w:val="24"/>
        </w:rPr>
        <w:t>N</w:t>
      </w:r>
      <w:r w:rsidRPr="00CE79C3">
        <w:rPr>
          <w:rFonts w:ascii="Calibri" w:hAnsi="Calibri" w:cs="Calibri"/>
          <w:sz w:val="24"/>
          <w:szCs w:val="24"/>
        </w:rPr>
        <w:t>emocnice,</w:t>
      </w:r>
    </w:p>
    <w:p w:rsidR="00C51196" w:rsidRPr="00CE79C3" w:rsidRDefault="00C51196" w:rsidP="00C51196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poruší-li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 xml:space="preserve">tudent závažným způsobem pokyny zaměstnance </w:t>
      </w:r>
      <w:r>
        <w:rPr>
          <w:rFonts w:ascii="Calibri" w:hAnsi="Calibri"/>
          <w:sz w:val="24"/>
          <w:szCs w:val="24"/>
        </w:rPr>
        <w:t>N</w:t>
      </w:r>
      <w:r w:rsidRPr="00CE79C3">
        <w:rPr>
          <w:rFonts w:ascii="Calibri" w:hAnsi="Calibri"/>
          <w:sz w:val="24"/>
          <w:szCs w:val="24"/>
        </w:rPr>
        <w:t>emocnice nebo v případě neomluvené absence,</w:t>
      </w:r>
    </w:p>
    <w:p w:rsidR="00C51196" w:rsidRPr="00CE79C3" w:rsidRDefault="00C51196" w:rsidP="00C51196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CE79C3">
        <w:rPr>
          <w:rFonts w:ascii="Calibri" w:hAnsi="Calibri" w:cs="Calibri"/>
          <w:sz w:val="24"/>
          <w:szCs w:val="24"/>
        </w:rPr>
        <w:t xml:space="preserve">v případě, že </w:t>
      </w:r>
      <w:r>
        <w:rPr>
          <w:rFonts w:ascii="Calibri" w:hAnsi="Calibri" w:cs="Calibri"/>
          <w:sz w:val="24"/>
          <w:szCs w:val="24"/>
        </w:rPr>
        <w:t>S</w:t>
      </w:r>
      <w:r w:rsidRPr="00CE79C3">
        <w:rPr>
          <w:rFonts w:ascii="Calibri" w:hAnsi="Calibri" w:cs="Calibri"/>
          <w:sz w:val="24"/>
          <w:szCs w:val="24"/>
        </w:rPr>
        <w:t>tudent k výkonu praxe nastoupí pod vlivem alkoholu nebo jiných návykových látek, nebo alkohol či jiné návykové látky bude vnášet do Nemocnice,</w:t>
      </w:r>
    </w:p>
    <w:p w:rsidR="00C51196" w:rsidRPr="00CE79C3" w:rsidRDefault="00C51196" w:rsidP="00C51196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CE79C3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 případě, že se S</w:t>
      </w:r>
      <w:r w:rsidRPr="00CE79C3">
        <w:rPr>
          <w:rFonts w:ascii="Calibri" w:hAnsi="Calibri" w:cs="Calibri"/>
          <w:sz w:val="24"/>
          <w:szCs w:val="24"/>
        </w:rPr>
        <w:t xml:space="preserve">tudent odmítne podrobit prohlídce, zda z pracoviště nevynáší věci Nemocnice nebo v případě, že se odmítne podrobit vyšetření krve za účelem zjištění, zda se nenachází pod vlivem alkoholu nebo jiné návykové látky. 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Nemocnice umožní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 xml:space="preserve">tudentovi stravování formou obědu ve své závodní jídelně. </w:t>
      </w:r>
      <w:r>
        <w:rPr>
          <w:rFonts w:ascii="Calibri" w:hAnsi="Calibri" w:cs="Calibri"/>
          <w:sz w:val="24"/>
          <w:szCs w:val="24"/>
        </w:rPr>
        <w:t>Nemocnice se zavazuje umožnit S</w:t>
      </w:r>
      <w:r w:rsidRPr="00CE79C3">
        <w:rPr>
          <w:rFonts w:ascii="Calibri" w:hAnsi="Calibri" w:cs="Calibri"/>
          <w:sz w:val="24"/>
          <w:szCs w:val="24"/>
        </w:rPr>
        <w:t>tudentovi při výkonu praxe převlékání a ukládání soukromých oděvů a odkládání osobních věcí na místech k tomu určených a zajistit vhodné prostory pro přestávky.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 xml:space="preserve">Nebude-li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 xml:space="preserve">tudent moci ze zdravotních či jiných omluvitelných důvodů absolvovat praxi v termínu dohodnutém v článku I. odst. 1.1. této smlouvy, Nemocnice umožní </w:t>
      </w:r>
      <w:r>
        <w:rPr>
          <w:rFonts w:ascii="Calibri" w:hAnsi="Calibri"/>
          <w:sz w:val="24"/>
          <w:szCs w:val="24"/>
        </w:rPr>
        <w:t>S</w:t>
      </w:r>
      <w:r w:rsidRPr="00CE79C3">
        <w:rPr>
          <w:rFonts w:ascii="Calibri" w:hAnsi="Calibri"/>
          <w:sz w:val="24"/>
          <w:szCs w:val="24"/>
        </w:rPr>
        <w:t>tudentovi praxi v počtu hodin (E) dokončit po odpadnutí překážky. Student je povinen nahlásit svou neúčast předem nebo, v případě nepředvídatelných okolností, bez zbytečného odkladu školiteli.</w:t>
      </w:r>
    </w:p>
    <w:p w:rsidR="00C51196" w:rsidRPr="00CE79C3" w:rsidRDefault="00C51196" w:rsidP="00C51196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/>
          <w:sz w:val="24"/>
          <w:szCs w:val="24"/>
        </w:rPr>
      </w:pPr>
      <w:r w:rsidRPr="00CE79C3">
        <w:rPr>
          <w:rFonts w:ascii="Calibri" w:hAnsi="Calibri"/>
          <w:sz w:val="24"/>
          <w:szCs w:val="24"/>
        </w:rPr>
        <w:t>Student byl poučen, aby neměl při výkonu praxe v nemocnici při sobě větší peněžní hotovost nebo jiné cenné předměty.</w:t>
      </w:r>
    </w:p>
    <w:p w:rsidR="00C51196" w:rsidRDefault="00C51196" w:rsidP="00C51196">
      <w:pPr>
        <w:spacing w:before="120"/>
        <w:rPr>
          <w:rFonts w:ascii="Calibri" w:hAnsi="Calibri"/>
          <w:sz w:val="24"/>
          <w:szCs w:val="24"/>
        </w:rPr>
      </w:pPr>
    </w:p>
    <w:p w:rsidR="00C51196" w:rsidRPr="00FD7B44" w:rsidRDefault="00C51196" w:rsidP="00C51196">
      <w:pPr>
        <w:jc w:val="both"/>
        <w:rPr>
          <w:rFonts w:ascii="Calibri" w:hAnsi="Calibri"/>
          <w:bCs/>
          <w:sz w:val="24"/>
        </w:rPr>
      </w:pPr>
      <w:r w:rsidRPr="00D21909">
        <w:rPr>
          <w:rFonts w:ascii="Calibri" w:hAnsi="Calibri"/>
          <w:bCs/>
          <w:sz w:val="24"/>
        </w:rPr>
        <w:t>V</w:t>
      </w:r>
      <w:r>
        <w:rPr>
          <w:rFonts w:ascii="Calibri" w:hAnsi="Calibri"/>
          <w:bCs/>
          <w:sz w:val="24"/>
        </w:rPr>
        <w:t xml:space="preserve"> Šumperku </w:t>
      </w:r>
      <w:r w:rsidRPr="00D21909">
        <w:rPr>
          <w:rFonts w:ascii="Calibri" w:hAnsi="Calibri"/>
          <w:bCs/>
          <w:sz w:val="24"/>
        </w:rPr>
        <w:t>dne</w: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ab/>
      </w:r>
      <w:r w:rsidRPr="00FD7B44">
        <w:rPr>
          <w:rFonts w:ascii="Calibri" w:hAnsi="Calibri"/>
          <w:bCs/>
          <w:sz w:val="24"/>
        </w:rPr>
        <w:tab/>
      </w:r>
      <w:r w:rsidRPr="00FD7B44"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 w:rsidRPr="00FD7B44">
        <w:rPr>
          <w:rFonts w:ascii="Calibri" w:hAnsi="Calibri"/>
          <w:bCs/>
          <w:sz w:val="24"/>
        </w:rPr>
        <w:t>V</w:t>
      </w:r>
      <w:r>
        <w:rPr>
          <w:rFonts w:ascii="Calibri" w:hAnsi="Calibri"/>
          <w:bCs/>
          <w:sz w:val="24"/>
        </w:rPr>
        <w:t xml:space="preserve"> Šumperku dne </w:t>
      </w:r>
      <w:r w:rsidRPr="00FD7B44">
        <w:rPr>
          <w:rFonts w:ascii="Calibri" w:hAnsi="Calibri"/>
          <w:bCs/>
          <w:sz w:val="24"/>
        </w:rPr>
        <w:tab/>
      </w:r>
    </w:p>
    <w:tbl>
      <w:tblPr>
        <w:tblW w:w="94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778"/>
      </w:tblGrid>
      <w:tr w:rsidR="00C51196" w:rsidRPr="00FD7B44" w:rsidTr="00F4668D">
        <w:trPr>
          <w:trHeight w:val="740"/>
        </w:trPr>
        <w:tc>
          <w:tcPr>
            <w:tcW w:w="4708" w:type="dxa"/>
          </w:tcPr>
          <w:p w:rsidR="00C51196" w:rsidRPr="00BB5621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</w:p>
          <w:p w:rsidR="00C51196" w:rsidRPr="00FD7B44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 w:rsidRPr="00AB2618">
              <w:rPr>
                <w:rFonts w:ascii="Calibri" w:hAnsi="Calibri"/>
                <w:sz w:val="24"/>
                <w:szCs w:val="24"/>
              </w:rPr>
              <w:pict>
                <v:rect id="_x0000_i1025" style="width:171.5pt;height:1.5pt" o:hrpct="736" o:hrstd="t" o:hr="t" fillcolor="gray" stroked="f">
                  <v:imagedata r:id="rId6" o:title=""/>
                </v:rect>
              </w:pict>
            </w: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Dialýza Šumperk s.r.o. </w:t>
            </w: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MUDr. Marie Urbánková</w:t>
            </w: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jednatelka</w:t>
            </w: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 w:rsidRPr="00AB2618">
              <w:rPr>
                <w:rFonts w:ascii="Calibri" w:hAnsi="Calibri"/>
                <w:sz w:val="24"/>
                <w:szCs w:val="24"/>
              </w:rPr>
              <w:pict>
                <v:rect id="_x0000_i1026" style="width:153.4pt;height:1.5pt" o:hrpct="734" o:hrstd="t" o:hr="t" fillcolor="gray" stroked="f">
                  <v:imagedata r:id="rId6" o:title=""/>
                </v:rect>
              </w:pict>
            </w: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Dialýza Šumperk s.r.o.  </w:t>
            </w:r>
          </w:p>
          <w:p w:rsidR="00C51196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Ing. Irena Orságová</w:t>
            </w:r>
          </w:p>
          <w:p w:rsidR="00C51196" w:rsidRPr="00AB2618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jednatelka</w:t>
            </w:r>
          </w:p>
          <w:p w:rsidR="00C51196" w:rsidRPr="00BB5621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78" w:type="dxa"/>
          </w:tcPr>
          <w:p w:rsidR="00C51196" w:rsidRPr="00BB5621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</w:p>
          <w:p w:rsidR="00C51196" w:rsidRPr="00BB5621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</w:p>
          <w:p w:rsidR="00C51196" w:rsidRPr="00BB5621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  <w:r w:rsidRPr="00BB5621">
              <w:rPr>
                <w:rFonts w:ascii="Calibri" w:hAnsi="Calibri"/>
                <w:sz w:val="24"/>
                <w:szCs w:val="24"/>
              </w:rPr>
              <w:pict>
                <v:rect id="_x0000_i1027" style="width:171.5pt;height:1.5pt" o:hrpct="736" o:hrstd="t" o:hr="t" fillcolor="gray" stroked="f">
                  <v:imagedata r:id="rId6" o:title=""/>
                </v:rect>
              </w:pict>
            </w:r>
          </w:p>
          <w:p w:rsidR="00C51196" w:rsidRPr="003D5AAC" w:rsidRDefault="00C51196" w:rsidP="00F4668D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3D5AAC">
              <w:rPr>
                <w:rFonts w:ascii="Calibri" w:hAnsi="Calibri" w:cs="Arial"/>
                <w:sz w:val="22"/>
                <w:szCs w:val="22"/>
              </w:rPr>
              <w:t>Student</w:t>
            </w:r>
          </w:p>
          <w:p w:rsidR="00C51196" w:rsidRPr="009C0231" w:rsidRDefault="00C51196" w:rsidP="00F4668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1196" w:rsidRDefault="00C51196" w:rsidP="00C51196">
      <w:pPr>
        <w:spacing w:before="120"/>
        <w:rPr>
          <w:rFonts w:ascii="Calibri" w:hAnsi="Calibri"/>
          <w:sz w:val="24"/>
          <w:szCs w:val="24"/>
        </w:rPr>
      </w:pPr>
    </w:p>
    <w:p w:rsidR="00EE21F4" w:rsidRDefault="00EE21F4">
      <w:bookmarkStart w:id="0" w:name="_GoBack"/>
      <w:bookmarkEnd w:id="0"/>
    </w:p>
    <w:sectPr w:rsidR="00EE21F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96"/>
    <w:rsid w:val="00C51196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1196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51196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51196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119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5119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5119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C51196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51196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1196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51196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51196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119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5119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5119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C51196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51196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Stržínková Markéta</dc:creator>
  <cp:lastModifiedBy>Stržínková Markéta</cp:lastModifiedBy>
  <cp:revision>1</cp:revision>
  <dcterms:created xsi:type="dcterms:W3CDTF">2016-05-10T09:40:00Z</dcterms:created>
  <dcterms:modified xsi:type="dcterms:W3CDTF">2016-05-10T09:41:00Z</dcterms:modified>
</cp:coreProperties>
</file>